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BB" w:rsidRDefault="00786996">
      <w:r>
        <w:rPr>
          <w:noProof/>
        </w:rPr>
        <w:drawing>
          <wp:inline distT="0" distB="0" distL="0" distR="0" wp14:anchorId="1051E0AB" wp14:editId="7857F708">
            <wp:extent cx="5274310" cy="7467056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4764F8" wp14:editId="5A61F802">
            <wp:extent cx="5274310" cy="7700248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0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DB5764" wp14:editId="31D5BD36">
            <wp:extent cx="5274310" cy="74725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96"/>
    <w:rsid w:val="00786996"/>
    <w:rsid w:val="00BC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69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6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69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6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河南卓扬工程设备销售有限公司</dc:creator>
  <cp:lastModifiedBy>河南卓扬工程设备销售有限公司</cp:lastModifiedBy>
  <cp:revision>2</cp:revision>
  <dcterms:created xsi:type="dcterms:W3CDTF">2021-09-09T08:55:00Z</dcterms:created>
  <dcterms:modified xsi:type="dcterms:W3CDTF">2021-09-09T08:59:00Z</dcterms:modified>
</cp:coreProperties>
</file>